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9C" w:rsidRDefault="0089039C" w:rsidP="0089039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039C" w:rsidRPr="00095B30" w:rsidRDefault="0089039C" w:rsidP="00095B30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НА ОИК СУХИНДОЛ</w:t>
      </w:r>
      <w:r w:rsidR="00095B30">
        <w:rPr>
          <w:rFonts w:ascii="Times New Roman" w:hAnsi="Times New Roman" w:cs="Times New Roman"/>
          <w:sz w:val="24"/>
          <w:szCs w:val="24"/>
        </w:rPr>
        <w:t xml:space="preserve"> </w:t>
      </w:r>
      <w:r w:rsidR="00095B30" w:rsidRPr="00095B30">
        <w:rPr>
          <w:rFonts w:ascii="Times New Roman" w:hAnsi="Times New Roman" w:cs="Times New Roman"/>
          <w:sz w:val="24"/>
          <w:szCs w:val="24"/>
        </w:rPr>
        <w:t>17.05.2024 г.</w:t>
      </w:r>
    </w:p>
    <w:p w:rsidR="00DE54F3" w:rsidRDefault="00DE54F3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B30" w:rsidRPr="00DA538E" w:rsidRDefault="00095B30" w:rsidP="00095B30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Определяне на работно време на ОИК – Сухиндол.</w:t>
      </w:r>
    </w:p>
    <w:p w:rsidR="00095B30" w:rsidRPr="00DA538E" w:rsidRDefault="00095B30" w:rsidP="00095B30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Вземане на решение за началния и крайния срок за подаване на документи за регистрация на партии, коалиции от партии, местни коалиции и инициативни комитети за участие в частичните  избори за кмет на кметство с. Бяла река.</w:t>
      </w:r>
    </w:p>
    <w:p w:rsidR="00095B30" w:rsidRPr="00DA538E" w:rsidRDefault="00095B30" w:rsidP="00095B30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Определяне и обявяване на номер на изборен район в Община Сухиндол в частичните избори за кмет на кметство с. Бяла река</w:t>
      </w:r>
    </w:p>
    <w:p w:rsidR="00095B30" w:rsidRPr="00DA538E" w:rsidRDefault="00095B30" w:rsidP="00095B30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 xml:space="preserve">Формиране на единен номер на избирателна секция в частичния избор за кмет на с. Бяла река, Община Сухиндол. </w:t>
      </w:r>
    </w:p>
    <w:p w:rsidR="00095B30" w:rsidRPr="00DA538E" w:rsidRDefault="00095B30" w:rsidP="00095B30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Определяне броя на членовете на  СИК с. Бяла река, съобразно броя на избирателите в секцията при произвеждане на частични избори, насрочени за 23.06.2024 година.</w:t>
      </w:r>
    </w:p>
    <w:p w:rsidR="00095B30" w:rsidRPr="00DA538E" w:rsidRDefault="00095B30" w:rsidP="00095B30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38E">
        <w:rPr>
          <w:rFonts w:ascii="Times New Roman" w:hAnsi="Times New Roman" w:cs="Times New Roman"/>
          <w:sz w:val="28"/>
          <w:szCs w:val="28"/>
        </w:rPr>
        <w:t>Разпределение на местата в СИК и техните ръководства между партиите и коалициите при произвеждане на частични избори, насрочени за 23.06.2024 година.</w:t>
      </w:r>
    </w:p>
    <w:p w:rsidR="00095B30" w:rsidRPr="00143023" w:rsidRDefault="00095B30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95B30" w:rsidRPr="0014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9C"/>
    <w:rsid w:val="00020773"/>
    <w:rsid w:val="00095B30"/>
    <w:rsid w:val="00520A83"/>
    <w:rsid w:val="00523817"/>
    <w:rsid w:val="005F5813"/>
    <w:rsid w:val="00694D2E"/>
    <w:rsid w:val="006D1520"/>
    <w:rsid w:val="007F1A83"/>
    <w:rsid w:val="0089039C"/>
    <w:rsid w:val="00A71097"/>
    <w:rsid w:val="00B651CC"/>
    <w:rsid w:val="00C51129"/>
    <w:rsid w:val="00CF5FCE"/>
    <w:rsid w:val="00DE54F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5B981"/>
  <w15:chartTrackingRefBased/>
  <w15:docId w15:val="{8351BD89-9C8F-4165-B407-FBF5EFA6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9C"/>
    <w:pPr>
      <w:spacing w:after="200" w:line="276" w:lineRule="auto"/>
      <w:ind w:left="720"/>
    </w:pPr>
    <w:rPr>
      <w:rFonts w:ascii="Calibri" w:eastAsia="Times New Roman" w:hAnsi="Calibri" w:cs="Calibri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2024-05-17T14:10:00Z</dcterms:created>
  <dcterms:modified xsi:type="dcterms:W3CDTF">2024-05-17T14:10:00Z</dcterms:modified>
</cp:coreProperties>
</file>