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653861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2A8A">
        <w:rPr>
          <w:rFonts w:ascii="Times New Roman" w:hAnsi="Times New Roman" w:cs="Times New Roman"/>
          <w:sz w:val="24"/>
          <w:szCs w:val="24"/>
        </w:rPr>
        <w:t>8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 w:rsidR="0071386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 xml:space="preserve">0.2023 г. </w:t>
      </w:r>
      <w:r w:rsidR="00CE2A8A">
        <w:rPr>
          <w:rFonts w:ascii="Times New Roman" w:hAnsi="Times New Roman" w:cs="Times New Roman"/>
          <w:sz w:val="24"/>
          <w:szCs w:val="24"/>
        </w:rPr>
        <w:t>10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CE2A8A">
        <w:rPr>
          <w:rFonts w:ascii="Times New Roman" w:hAnsi="Times New Roman" w:cs="Times New Roman"/>
          <w:sz w:val="24"/>
          <w:szCs w:val="24"/>
        </w:rPr>
        <w:t>3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2D0" w:rsidRDefault="006E73A7" w:rsidP="00CE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Т.1  </w:t>
      </w:r>
      <w:r w:rsidR="00CE2A8A" w:rsidRPr="00CE2A8A">
        <w:rPr>
          <w:rFonts w:ascii="Times New Roman" w:hAnsi="Times New Roman" w:cs="Times New Roman"/>
          <w:color w:val="000000" w:themeColor="text1"/>
          <w:sz w:val="28"/>
          <w:szCs w:val="28"/>
        </w:rPr>
        <w:t>Предаване на изборни книжа и материали посочени в т. 1 от Методическите указания, приети с решение  № 2655-МИ от 12.10.2023 г. на ЦИ</w:t>
      </w:r>
      <w:bookmarkStart w:id="0" w:name="_GoBack"/>
      <w:bookmarkEnd w:id="0"/>
      <w:r w:rsidR="00CE2A8A" w:rsidRPr="00CE2A8A">
        <w:rPr>
          <w:rFonts w:ascii="Times New Roman" w:hAnsi="Times New Roman" w:cs="Times New Roman"/>
          <w:color w:val="000000" w:themeColor="text1"/>
          <w:sz w:val="28"/>
          <w:szCs w:val="28"/>
        </w:rPr>
        <w:t>К във връзка с  Решение № 2819-МИ от 27.10.2023 г. на ЦИК.</w:t>
      </w:r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1D02D0"/>
    <w:rsid w:val="00457214"/>
    <w:rsid w:val="00497BC1"/>
    <w:rsid w:val="00520A83"/>
    <w:rsid w:val="00523817"/>
    <w:rsid w:val="005F5813"/>
    <w:rsid w:val="00653861"/>
    <w:rsid w:val="00655605"/>
    <w:rsid w:val="006811C8"/>
    <w:rsid w:val="00694D2E"/>
    <w:rsid w:val="00695C51"/>
    <w:rsid w:val="006E0C75"/>
    <w:rsid w:val="006E7133"/>
    <w:rsid w:val="006E73A7"/>
    <w:rsid w:val="0071386D"/>
    <w:rsid w:val="007D1187"/>
    <w:rsid w:val="007F1A83"/>
    <w:rsid w:val="0089039C"/>
    <w:rsid w:val="009E3482"/>
    <w:rsid w:val="00A52D1C"/>
    <w:rsid w:val="00A71097"/>
    <w:rsid w:val="00A75FC7"/>
    <w:rsid w:val="00AD2032"/>
    <w:rsid w:val="00B651CC"/>
    <w:rsid w:val="00BD5455"/>
    <w:rsid w:val="00C51129"/>
    <w:rsid w:val="00CE2A8A"/>
    <w:rsid w:val="00CE2E5C"/>
    <w:rsid w:val="00CF5FCE"/>
    <w:rsid w:val="00D338EF"/>
    <w:rsid w:val="00D70C24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A9D47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2023-10-28T07:13:00Z</dcterms:created>
  <dcterms:modified xsi:type="dcterms:W3CDTF">2023-10-28T07:13:00Z</dcterms:modified>
</cp:coreProperties>
</file>