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275FB2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09 2019  ДНЕВЕН РЕД:</w:t>
      </w:r>
    </w:p>
    <w:p w:rsidR="003A6ABC" w:rsidRPr="00275FB2" w:rsidRDefault="003A6AB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FB2" w:rsidRPr="00275FB2" w:rsidRDefault="00275FB2" w:rsidP="00B376FC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color w:val="333333"/>
          <w:sz w:val="28"/>
          <w:szCs w:val="28"/>
        </w:rPr>
        <w:t>Определяне брой мандати в Общински съвет Сухиндол</w:t>
      </w:r>
      <w:r w:rsidR="003A6AB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57034" w:rsidRPr="00275FB2" w:rsidRDefault="00275FB2" w:rsidP="00B376FC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и обявяване на номерата на изборните райони в Община Сухиндол</w:t>
      </w:r>
      <w:r w:rsidR="003A6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275F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75FB2" w:rsidRPr="004713FD" w:rsidRDefault="00275FB2" w:rsidP="00B376FC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Формиране на единните номера на избирателните секции в Община Сухиндол</w:t>
      </w:r>
      <w:r w:rsidR="003A6A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713FD" w:rsidRPr="007C0C67" w:rsidRDefault="004713FD" w:rsidP="00B376FC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Приемане на решение за изправяне на техническа грешка в Решение № 4 МИ/04.09.2019 г.;</w:t>
      </w:r>
    </w:p>
    <w:p w:rsidR="007C0C67" w:rsidRPr="003A6ABC" w:rsidRDefault="004713FD" w:rsidP="00B376FC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на заместници в ОИК;</w:t>
      </w:r>
    </w:p>
    <w:p w:rsidR="007C0C67" w:rsidRPr="007C0C67" w:rsidRDefault="007C0C67" w:rsidP="007C0C67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1758C5"/>
    <w:rsid w:val="00275FB2"/>
    <w:rsid w:val="003A6ABC"/>
    <w:rsid w:val="00457034"/>
    <w:rsid w:val="004713FD"/>
    <w:rsid w:val="007C0C67"/>
    <w:rsid w:val="008954AB"/>
    <w:rsid w:val="00AA6571"/>
    <w:rsid w:val="00B376FC"/>
    <w:rsid w:val="00E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2019-09-10T11:49:00Z</dcterms:created>
  <dcterms:modified xsi:type="dcterms:W3CDTF">2019-09-10T12:20:00Z</dcterms:modified>
</cp:coreProperties>
</file>